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01F0D" w14:textId="77777777" w:rsidR="008C5359" w:rsidRPr="004C103F" w:rsidRDefault="008C5359" w:rsidP="008C5359">
      <w:pPr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4C103F">
        <w:rPr>
          <w:rFonts w:asciiTheme="minorHAnsi" w:hAnsiTheme="minorHAnsi" w:cstheme="minorHAnsi"/>
          <w:b/>
          <w:sz w:val="28"/>
          <w:szCs w:val="24"/>
          <w:u w:val="single"/>
        </w:rPr>
        <w:t>HEALTH AND SAFETY</w:t>
      </w:r>
    </w:p>
    <w:p w14:paraId="35843254" w14:textId="77777777" w:rsidR="008C5359" w:rsidRPr="004C103F" w:rsidRDefault="008C5359" w:rsidP="008C5359">
      <w:pPr>
        <w:rPr>
          <w:rFonts w:asciiTheme="minorHAnsi" w:hAnsiTheme="minorHAnsi" w:cstheme="minorHAnsi"/>
          <w:sz w:val="24"/>
          <w:szCs w:val="24"/>
        </w:rPr>
      </w:pPr>
      <w:r w:rsidRPr="004C103F">
        <w:rPr>
          <w:rFonts w:asciiTheme="minorHAnsi" w:hAnsiTheme="minorHAnsi" w:cstheme="minorHAnsi"/>
          <w:sz w:val="24"/>
          <w:szCs w:val="24"/>
        </w:rPr>
        <w:t>Your child’s health is a matter of major importance to us all. Upon enrollment, you must read and complete your child’s Emergency Release Statement and submit a Health Assessment Form signed by his/her physician. The State of Connecticut requires that every child have a certain standard immunization and a tuberculin clearance. In addition, The State requires an annual physical examination</w:t>
      </w:r>
      <w:r>
        <w:rPr>
          <w:rFonts w:asciiTheme="minorHAnsi" w:hAnsiTheme="minorHAnsi" w:cstheme="minorHAnsi"/>
          <w:sz w:val="24"/>
          <w:szCs w:val="24"/>
        </w:rPr>
        <w:t xml:space="preserve"> and a flu shot </w:t>
      </w:r>
      <w:r w:rsidRPr="004C103F">
        <w:rPr>
          <w:rFonts w:asciiTheme="minorHAnsi" w:hAnsiTheme="minorHAnsi" w:cstheme="minorHAnsi"/>
          <w:sz w:val="24"/>
          <w:szCs w:val="24"/>
        </w:rPr>
        <w:t>for all children under the age of 5 years old that attend a license program. If you need help in completing the Husky insurance form, finding a medical home, dental service, and / or nutritional screenings, please contact the director. Oral Health, and Hearing and Vision screening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4C103F">
        <w:rPr>
          <w:rFonts w:asciiTheme="minorHAnsi" w:hAnsiTheme="minorHAnsi" w:cstheme="minorHAnsi"/>
          <w:sz w:val="24"/>
          <w:szCs w:val="24"/>
        </w:rPr>
        <w:t xml:space="preserve"> take place here at the center once per year.</w:t>
      </w:r>
    </w:p>
    <w:p w14:paraId="2B8B9D0E" w14:textId="77777777" w:rsidR="008C5359" w:rsidRPr="004C103F" w:rsidRDefault="008C5359" w:rsidP="008C5359">
      <w:pPr>
        <w:rPr>
          <w:rFonts w:asciiTheme="minorHAnsi" w:hAnsiTheme="minorHAnsi" w:cstheme="minorHAnsi"/>
          <w:sz w:val="24"/>
          <w:szCs w:val="24"/>
        </w:rPr>
      </w:pPr>
      <w:r w:rsidRPr="004C103F">
        <w:rPr>
          <w:rFonts w:asciiTheme="minorHAnsi" w:hAnsiTheme="minorHAnsi" w:cstheme="minorHAnsi"/>
          <w:sz w:val="24"/>
          <w:szCs w:val="24"/>
        </w:rPr>
        <w:t xml:space="preserve">Children that are ill cannot be cared for at the center. For the parents who wish to discuss their child’s condition with his/her teacher, a staff member is available by telephone in the early morning hours to help parents </w:t>
      </w:r>
      <w:r>
        <w:rPr>
          <w:rFonts w:asciiTheme="minorHAnsi" w:hAnsiTheme="minorHAnsi" w:cstheme="minorHAnsi"/>
          <w:sz w:val="24"/>
          <w:szCs w:val="24"/>
        </w:rPr>
        <w:t>make decisions</w:t>
      </w:r>
      <w:r w:rsidRPr="004C103F">
        <w:rPr>
          <w:rFonts w:asciiTheme="minorHAnsi" w:hAnsiTheme="minorHAnsi" w:cstheme="minorHAnsi"/>
          <w:sz w:val="24"/>
          <w:szCs w:val="24"/>
        </w:rPr>
        <w:t xml:space="preserve"> regarding the appropriateness of attendance for him/her that day. In addition, staff may be consulted regarding any health concern during the day.</w:t>
      </w:r>
    </w:p>
    <w:p w14:paraId="2614E214" w14:textId="77777777" w:rsidR="008C5359" w:rsidRPr="004C103F" w:rsidRDefault="008C5359" w:rsidP="008C5359">
      <w:pPr>
        <w:rPr>
          <w:rFonts w:asciiTheme="minorHAnsi" w:hAnsiTheme="minorHAnsi" w:cstheme="minorHAnsi"/>
          <w:sz w:val="24"/>
          <w:szCs w:val="24"/>
        </w:rPr>
      </w:pPr>
      <w:r w:rsidRPr="004C103F">
        <w:rPr>
          <w:rFonts w:asciiTheme="minorHAnsi" w:hAnsiTheme="minorHAnsi" w:cstheme="minorHAnsi"/>
          <w:sz w:val="24"/>
          <w:szCs w:val="24"/>
        </w:rPr>
        <w:t>In case of an illness or accidental injury we will make an immediate attempt to contact you. If you cannot be reached, we will call your emergency contact. The In-Charge Administrator will make all decisions about the care of the child. The office will maintain a signed consent form agreeing to this provision. 911 will be called if a child needs to be transported to the hospital.</w:t>
      </w:r>
    </w:p>
    <w:p w14:paraId="3327ADCD" w14:textId="77777777" w:rsidR="00FA1941" w:rsidRDefault="00FA1941">
      <w:bookmarkStart w:id="0" w:name="_GoBack"/>
      <w:bookmarkEnd w:id="0"/>
    </w:p>
    <w:sectPr w:rsidR="00FA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59"/>
    <w:rsid w:val="00354057"/>
    <w:rsid w:val="0055662F"/>
    <w:rsid w:val="008C5359"/>
    <w:rsid w:val="0094529D"/>
    <w:rsid w:val="00CC40F6"/>
    <w:rsid w:val="00F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1972"/>
  <w15:chartTrackingRefBased/>
  <w15:docId w15:val="{CF82D605-B5CF-421B-934F-E4D58AD0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3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Spaulding</dc:creator>
  <cp:keywords/>
  <dc:description/>
  <cp:lastModifiedBy>Tasha Spaulding</cp:lastModifiedBy>
  <cp:revision>1</cp:revision>
  <dcterms:created xsi:type="dcterms:W3CDTF">2018-04-23T15:34:00Z</dcterms:created>
  <dcterms:modified xsi:type="dcterms:W3CDTF">2018-04-23T15:34:00Z</dcterms:modified>
</cp:coreProperties>
</file>